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F6" w:rsidRDefault="00AA19F6" w:rsidP="00AA19F6">
      <w:pPr>
        <w:pStyle w:val="a3"/>
        <w:rPr>
          <w:rFonts w:ascii="Times New Roman" w:hAnsi="Times New Roman" w:cs="Times New Roman"/>
          <w:sz w:val="24"/>
          <w:szCs w:val="24"/>
          <w:lang w:eastAsia="ru-RU"/>
        </w:rPr>
      </w:pPr>
      <w:r>
        <w:rPr>
          <w:rFonts w:ascii="Times New Roman" w:hAnsi="Times New Roman" w:cs="Times New Roman"/>
          <w:noProof/>
          <w:sz w:val="24"/>
          <w:szCs w:val="24"/>
          <w:lang w:eastAsia="ru-RU"/>
        </w:rPr>
        <w:drawing>
          <wp:inline distT="0" distB="0" distL="0" distR="0">
            <wp:extent cx="5686425" cy="837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6014" cy="8386593"/>
                    </a:xfrm>
                    <a:prstGeom prst="rect">
                      <a:avLst/>
                    </a:prstGeom>
                    <a:noFill/>
                    <a:ln>
                      <a:noFill/>
                    </a:ln>
                  </pic:spPr>
                </pic:pic>
              </a:graphicData>
            </a:graphic>
          </wp:inline>
        </w:drawing>
      </w:r>
    </w:p>
    <w:p w:rsidR="00AA19F6" w:rsidRDefault="00AA19F6" w:rsidP="00AA19F6">
      <w:pPr>
        <w:pStyle w:val="a3"/>
        <w:rPr>
          <w:rFonts w:ascii="Times New Roman" w:hAnsi="Times New Roman" w:cs="Times New Roman"/>
          <w:sz w:val="24"/>
          <w:szCs w:val="24"/>
          <w:u w:val="single"/>
          <w:lang w:eastAsia="ru-RU"/>
        </w:rPr>
      </w:pPr>
    </w:p>
    <w:p w:rsidR="00AA19F6" w:rsidRDefault="00AA19F6" w:rsidP="00AA19F6">
      <w:pPr>
        <w:pStyle w:val="a3"/>
        <w:rPr>
          <w:rFonts w:ascii="Times New Roman" w:hAnsi="Times New Roman" w:cs="Times New Roman"/>
          <w:sz w:val="24"/>
          <w:szCs w:val="24"/>
          <w:u w:val="single"/>
          <w:lang w:eastAsia="ru-RU"/>
        </w:rPr>
      </w:pPr>
    </w:p>
    <w:p w:rsidR="00AA19F6" w:rsidRDefault="00AA19F6" w:rsidP="00AA19F6">
      <w:pPr>
        <w:pStyle w:val="a3"/>
        <w:rPr>
          <w:rFonts w:ascii="Times New Roman" w:hAnsi="Times New Roman" w:cs="Times New Roman"/>
          <w:sz w:val="24"/>
          <w:szCs w:val="24"/>
          <w:u w:val="single"/>
          <w:lang w:eastAsia="ru-RU"/>
        </w:rPr>
      </w:pPr>
    </w:p>
    <w:p w:rsidR="00AA19F6" w:rsidRDefault="00AA19F6" w:rsidP="00AA19F6">
      <w:pPr>
        <w:pStyle w:val="a3"/>
        <w:rPr>
          <w:rFonts w:ascii="Times New Roman" w:hAnsi="Times New Roman" w:cs="Times New Roman"/>
          <w:sz w:val="24"/>
          <w:szCs w:val="24"/>
          <w:u w:val="single"/>
          <w:lang w:eastAsia="ru-RU"/>
        </w:rPr>
      </w:pPr>
    </w:p>
    <w:p w:rsidR="00AA19F6" w:rsidRPr="00AA19F6" w:rsidRDefault="00AA19F6" w:rsidP="00AA19F6">
      <w:pPr>
        <w:pStyle w:val="a3"/>
        <w:rPr>
          <w:rFonts w:ascii="Times New Roman" w:hAnsi="Times New Roman" w:cs="Times New Roman"/>
          <w:sz w:val="24"/>
          <w:szCs w:val="24"/>
          <w:lang w:eastAsia="ru-RU"/>
        </w:rPr>
      </w:pPr>
      <w:bookmarkStart w:id="0" w:name="_GoBack"/>
      <w:bookmarkEnd w:id="0"/>
    </w:p>
    <w:p w:rsid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Приложение</w:t>
      </w:r>
    </w:p>
    <w:p w:rsidR="00AA19F6" w:rsidRPr="00AA19F6" w:rsidRDefault="00AA19F6" w:rsidP="00AA19F6">
      <w:pPr>
        <w:pStyle w:val="a3"/>
        <w:rPr>
          <w:rFonts w:ascii="Times New Roman" w:hAnsi="Times New Roman" w:cs="Times New Roman"/>
          <w:sz w:val="24"/>
          <w:szCs w:val="24"/>
          <w:lang w:eastAsia="ru-RU"/>
        </w:rPr>
      </w:pPr>
    </w:p>
    <w:p w:rsidR="00AA19F6" w:rsidRPr="00AA19F6" w:rsidRDefault="00AA19F6" w:rsidP="00AA19F6">
      <w:pPr>
        <w:pStyle w:val="a3"/>
        <w:rPr>
          <w:rFonts w:ascii="Times New Roman" w:hAnsi="Times New Roman" w:cs="Times New Roman"/>
          <w:b/>
          <w:bCs/>
          <w:sz w:val="24"/>
          <w:szCs w:val="24"/>
          <w:lang w:eastAsia="ru-RU"/>
        </w:rPr>
      </w:pPr>
      <w:r w:rsidRPr="00AA19F6">
        <w:rPr>
          <w:rFonts w:ascii="Times New Roman" w:hAnsi="Times New Roman" w:cs="Times New Roman"/>
          <w:b/>
          <w:bCs/>
          <w:sz w:val="24"/>
          <w:szCs w:val="24"/>
          <w:lang w:eastAsia="ru-RU"/>
        </w:rPr>
        <w:t>Федеральный государственный образовательный стандарт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 Общие положения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1.2. Стандарт разработан на основе Конституции Российской Федерации</w:t>
      </w:r>
      <w:r w:rsidRPr="00AA19F6">
        <w:rPr>
          <w:rFonts w:ascii="Times New Roman" w:hAnsi="Times New Roman" w:cs="Times New Roman"/>
          <w:sz w:val="24"/>
          <w:szCs w:val="24"/>
          <w:vertAlign w:val="superscript"/>
          <w:lang w:eastAsia="ru-RU"/>
        </w:rPr>
        <w:t>1</w:t>
      </w:r>
      <w:r w:rsidRPr="00AA19F6">
        <w:rPr>
          <w:rFonts w:ascii="Times New Roman" w:hAnsi="Times New Roman" w:cs="Times New Roman"/>
          <w:sz w:val="24"/>
          <w:szCs w:val="24"/>
          <w:lang w:eastAsia="ru-RU"/>
        </w:rPr>
        <w:t>и законодательства Российской Федерации и с учетом Конвенции ООН о правах ребенка</w:t>
      </w:r>
      <w:proofErr w:type="gramStart"/>
      <w:r w:rsidRPr="00AA19F6">
        <w:rPr>
          <w:rFonts w:ascii="Times New Roman" w:hAnsi="Times New Roman" w:cs="Times New Roman"/>
          <w:sz w:val="24"/>
          <w:szCs w:val="24"/>
          <w:vertAlign w:val="superscript"/>
          <w:lang w:eastAsia="ru-RU"/>
        </w:rPr>
        <w:t>2</w:t>
      </w:r>
      <w:proofErr w:type="gramEnd"/>
      <w:r w:rsidRPr="00AA19F6">
        <w:rPr>
          <w:rFonts w:ascii="Times New Roman" w:hAnsi="Times New Roman" w:cs="Times New Roman"/>
          <w:sz w:val="24"/>
          <w:szCs w:val="24"/>
          <w:lang w:eastAsia="ru-RU"/>
        </w:rPr>
        <w:t>, в основе которых заложены следующие основные принципы: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AA19F6">
        <w:rPr>
          <w:rFonts w:ascii="Times New Roman" w:hAnsi="Times New Roman" w:cs="Times New Roman"/>
          <w:sz w:val="24"/>
          <w:szCs w:val="24"/>
          <w:lang w:eastAsia="ru-RU"/>
        </w:rPr>
        <w:t>самоценности</w:t>
      </w:r>
      <w:proofErr w:type="spellEnd"/>
      <w:r w:rsidRPr="00AA19F6">
        <w:rPr>
          <w:rFonts w:ascii="Times New Roman" w:hAnsi="Times New Roman" w:cs="Times New Roman"/>
          <w:sz w:val="24"/>
          <w:szCs w:val="24"/>
          <w:lang w:eastAsia="ru-RU"/>
        </w:rPr>
        <w:t xml:space="preserve"> детства как важного этапа в общем развитии человека, </w:t>
      </w:r>
      <w:proofErr w:type="spellStart"/>
      <w:r w:rsidRPr="00AA19F6">
        <w:rPr>
          <w:rFonts w:ascii="Times New Roman" w:hAnsi="Times New Roman" w:cs="Times New Roman"/>
          <w:sz w:val="24"/>
          <w:szCs w:val="24"/>
          <w:lang w:eastAsia="ru-RU"/>
        </w:rPr>
        <w:t>самоценность</w:t>
      </w:r>
      <w:proofErr w:type="spellEnd"/>
      <w:r w:rsidRPr="00AA19F6">
        <w:rPr>
          <w:rFonts w:ascii="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уважение личности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1.3. В Стандарте учитываются: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возможности освоения ребенком Программы на разных этапах ее реализации.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1.4. Основные принципы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поддержка инициативы детей в различных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сотрудничество Организации с семьей;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приобщение детей к социокультурным нормам, традициям семьи, общества и государства;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7) формирование познавательных интересов и познавательных действий ребенка в различных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9) учет этнокультурной ситуации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1.5. Стандарт направлен на достижение следующих целей: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повышение социального статуса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1.6. Стандарт направлен на решение следующих задач:</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1.7. Стандарт является основой </w:t>
      </w:r>
      <w:proofErr w:type="gramStart"/>
      <w:r w:rsidRPr="00AA19F6">
        <w:rPr>
          <w:rFonts w:ascii="Times New Roman" w:hAnsi="Times New Roman" w:cs="Times New Roman"/>
          <w:sz w:val="24"/>
          <w:szCs w:val="24"/>
          <w:lang w:eastAsia="ru-RU"/>
        </w:rPr>
        <w:t>для</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разработки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4) объективной оценки соответствия образовательной деятельности Организации требованиям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1.8. Стандарт включает в себя требования </w:t>
      </w:r>
      <w:proofErr w:type="gramStart"/>
      <w:r w:rsidRPr="00AA19F6">
        <w:rPr>
          <w:rFonts w:ascii="Times New Roman" w:hAnsi="Times New Roman" w:cs="Times New Roman"/>
          <w:sz w:val="24"/>
          <w:szCs w:val="24"/>
          <w:lang w:eastAsia="ru-RU"/>
        </w:rPr>
        <w:t>к</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структуре Программы и ее объему;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условиям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результатам освоения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II. Требования к структуре образовательной программы дошкольного образования и ее объему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2.4. Программа направлена </w:t>
      </w:r>
      <w:proofErr w:type="gramStart"/>
      <w:r w:rsidRPr="00AA19F6">
        <w:rPr>
          <w:rFonts w:ascii="Times New Roman" w:hAnsi="Times New Roman" w:cs="Times New Roman"/>
          <w:sz w:val="24"/>
          <w:szCs w:val="24"/>
          <w:lang w:eastAsia="ru-RU"/>
        </w:rPr>
        <w:t>на</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и соответствующим возрасту видам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AA19F6">
        <w:rPr>
          <w:rFonts w:ascii="Times New Roman" w:hAnsi="Times New Roman" w:cs="Times New Roman"/>
          <w:sz w:val="24"/>
          <w:szCs w:val="24"/>
          <w:lang w:eastAsia="ru-RU"/>
        </w:rPr>
        <w:t>Примерных</w:t>
      </w:r>
      <w:proofErr w:type="gramEnd"/>
      <w:r w:rsidRPr="00AA19F6">
        <w:rPr>
          <w:rFonts w:ascii="Times New Roman" w:hAnsi="Times New Roman" w:cs="Times New Roman"/>
          <w:sz w:val="24"/>
          <w:szCs w:val="24"/>
          <w:lang w:eastAsia="ru-RU"/>
        </w:rPr>
        <w:t xml:space="preserve"> программ</w:t>
      </w:r>
      <w:r w:rsidRPr="00AA19F6">
        <w:rPr>
          <w:rFonts w:ascii="Times New Roman" w:hAnsi="Times New Roman" w:cs="Times New Roman"/>
          <w:sz w:val="24"/>
          <w:szCs w:val="24"/>
          <w:vertAlign w:val="superscript"/>
          <w:lang w:eastAsia="ru-RU"/>
        </w:rPr>
        <w:t>3</w:t>
      </w:r>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Программа может реализовываться в течение всего времени пребывания</w:t>
      </w:r>
      <w:proofErr w:type="gramStart"/>
      <w:r w:rsidRPr="00AA19F6">
        <w:rPr>
          <w:rFonts w:ascii="Times New Roman" w:hAnsi="Times New Roman" w:cs="Times New Roman"/>
          <w:sz w:val="24"/>
          <w:szCs w:val="24"/>
          <w:vertAlign w:val="superscript"/>
          <w:lang w:eastAsia="ru-RU"/>
        </w:rPr>
        <w:t>4</w:t>
      </w:r>
      <w:proofErr w:type="gramEnd"/>
      <w:r w:rsidRPr="00AA19F6">
        <w:rPr>
          <w:rFonts w:ascii="Times New Roman" w:hAnsi="Times New Roman" w:cs="Times New Roman"/>
          <w:sz w:val="24"/>
          <w:szCs w:val="24"/>
          <w:lang w:eastAsia="ru-RU"/>
        </w:rPr>
        <w:t> детей в Организации.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социально-коммуникативное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познавательное развитие; речевое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художественно-эстетическое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физическое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AA19F6">
        <w:rPr>
          <w:rFonts w:ascii="Times New Roman" w:hAnsi="Times New Roman" w:cs="Times New Roman"/>
          <w:sz w:val="24"/>
          <w:szCs w:val="24"/>
          <w:lang w:eastAsia="ru-RU"/>
        </w:rPr>
        <w:t>саморегуляции</w:t>
      </w:r>
      <w:proofErr w:type="spellEnd"/>
      <w:r w:rsidRPr="00AA19F6">
        <w:rPr>
          <w:rFonts w:ascii="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A19F6">
        <w:rPr>
          <w:rFonts w:ascii="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AA19F6">
        <w:rPr>
          <w:rFonts w:ascii="Times New Roman" w:hAnsi="Times New Roman" w:cs="Times New Roman"/>
          <w:sz w:val="24"/>
          <w:szCs w:val="24"/>
          <w:lang w:eastAsia="ru-RU"/>
        </w:rPr>
        <w:t xml:space="preserve"> </w:t>
      </w:r>
      <w:proofErr w:type="gramStart"/>
      <w:r w:rsidRPr="00AA19F6">
        <w:rPr>
          <w:rFonts w:ascii="Times New Roman" w:hAnsi="Times New Roman" w:cs="Times New Roman"/>
          <w:sz w:val="24"/>
          <w:szCs w:val="24"/>
          <w:lang w:eastAsia="ru-RU"/>
        </w:rPr>
        <w:t>доме</w:t>
      </w:r>
      <w:proofErr w:type="gramEnd"/>
      <w:r w:rsidRPr="00AA19F6">
        <w:rPr>
          <w:rFonts w:ascii="Times New Roman" w:hAnsi="Times New Roman" w:cs="Times New Roman"/>
          <w:sz w:val="24"/>
          <w:szCs w:val="24"/>
          <w:lang w:eastAsia="ru-RU"/>
        </w:rPr>
        <w:t xml:space="preserve"> людей, об особенностях ее природы, многообразии стран и народов мира.</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A19F6">
        <w:rPr>
          <w:rFonts w:ascii="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A19F6">
        <w:rPr>
          <w:rFonts w:ascii="Times New Roman" w:hAnsi="Times New Roman" w:cs="Times New Roman"/>
          <w:sz w:val="24"/>
          <w:szCs w:val="24"/>
          <w:lang w:eastAsia="ru-RU"/>
        </w:rPr>
        <w:t>саморегуляции</w:t>
      </w:r>
      <w:proofErr w:type="spellEnd"/>
      <w:r w:rsidRPr="00AA19F6">
        <w:rPr>
          <w:rFonts w:ascii="Times New Roman" w:hAnsi="Times New Roman" w:cs="Times New Roman"/>
          <w:sz w:val="24"/>
          <w:szCs w:val="24"/>
          <w:lang w:eastAsia="ru-RU"/>
        </w:rPr>
        <w:t xml:space="preserve"> в двигательной сфере;</w:t>
      </w:r>
      <w:proofErr w:type="gramEnd"/>
      <w:r w:rsidRPr="00AA19F6">
        <w:rPr>
          <w:rFonts w:ascii="Times New Roman" w:hAnsi="Times New Roman" w:cs="Times New Roman"/>
          <w:sz w:val="24"/>
          <w:szCs w:val="24"/>
          <w:lang w:eastAsia="ru-RU"/>
        </w:rPr>
        <w:t xml:space="preserve"> становление ценностей </w:t>
      </w:r>
      <w:r w:rsidRPr="00AA19F6">
        <w:rPr>
          <w:rFonts w:ascii="Times New Roman" w:hAnsi="Times New Roman" w:cs="Times New Roman"/>
          <w:sz w:val="24"/>
          <w:szCs w:val="24"/>
          <w:lang w:eastAsia="ru-RU"/>
        </w:rPr>
        <w:lastRenderedPageBreak/>
        <w:t>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AA19F6">
        <w:rPr>
          <w:rFonts w:ascii="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предметно-пространственная развивающая образовательная среда;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 характер взаимодействия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характер взаимодействия с другими детьми;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система отношений ребенка к миру, к другим людям, к себе самому.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Пояснительная записка должна раскрывать: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цели и задачи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принципы и подходы к формированию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Содержательный раздел Программы должен включать:</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содержательном разделе Программы должны быть представлены: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 особенности образовательной деятельности разных видов и культурных практик;</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б) способы и направления поддержки детской инициативы;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особенности взаимодействия педагогического коллектива с семьями воспитанников;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AA19F6">
        <w:rPr>
          <w:rFonts w:ascii="Times New Roman" w:hAnsi="Times New Roman" w:cs="Times New Roman"/>
          <w:sz w:val="24"/>
          <w:szCs w:val="24"/>
          <w:lang w:eastAsia="ru-RU"/>
        </w:rPr>
        <w:t>на</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сложившиеся традиции Организации или Группы.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AA19F6">
        <w:rPr>
          <w:rFonts w:ascii="Times New Roman" w:hAnsi="Times New Roman" w:cs="Times New Roman"/>
          <w:sz w:val="24"/>
          <w:szCs w:val="24"/>
          <w:lang w:eastAsia="ru-RU"/>
        </w:rPr>
        <w:t>на</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 xml:space="preserve">1) обеспечение </w:t>
      </w:r>
      <w:proofErr w:type="gramStart"/>
      <w:r w:rsidRPr="00AA19F6">
        <w:rPr>
          <w:rFonts w:ascii="Times New Roman" w:hAnsi="Times New Roman" w:cs="Times New Roman"/>
          <w:sz w:val="24"/>
          <w:szCs w:val="24"/>
          <w:lang w:eastAsia="ru-RU"/>
        </w:rPr>
        <w:t>коррекции нарушений развития различных категорий детей</w:t>
      </w:r>
      <w:proofErr w:type="gramEnd"/>
      <w:r w:rsidRPr="00AA19F6">
        <w:rPr>
          <w:rFonts w:ascii="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AA19F6">
        <w:rPr>
          <w:rFonts w:ascii="Times New Roman" w:hAnsi="Times New Roman" w:cs="Times New Roman"/>
          <w:sz w:val="24"/>
          <w:szCs w:val="24"/>
          <w:lang w:eastAsia="ru-RU"/>
        </w:rPr>
        <w:t>представлена</w:t>
      </w:r>
      <w:proofErr w:type="gramEnd"/>
      <w:r w:rsidRPr="00AA19F6">
        <w:rPr>
          <w:rFonts w:ascii="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краткой презентации Программы должны быть указаны: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используемые Примерные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характеристика взаимодействия педагогического коллектива с семьями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гарантирует охрану и укрепление физического и психического здоровья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обеспечивает эмоциональное благополучие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3) способствует профессиональному развитию педагогических работников;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создает условия для развивающего вариативного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обеспечивает открытость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AA19F6">
        <w:rPr>
          <w:rFonts w:ascii="Times New Roman" w:hAnsi="Times New Roman" w:cs="Times New Roman"/>
          <w:sz w:val="24"/>
          <w:szCs w:val="24"/>
          <w:lang w:eastAsia="ru-RU"/>
        </w:rPr>
        <w:t>недопустимость</w:t>
      </w:r>
      <w:proofErr w:type="gramEnd"/>
      <w:r w:rsidRPr="00AA19F6">
        <w:rPr>
          <w:rFonts w:ascii="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7) защита детей от всех форм физического и психического насилия</w:t>
      </w:r>
      <w:r w:rsidRPr="00AA19F6">
        <w:rPr>
          <w:rFonts w:ascii="Times New Roman" w:hAnsi="Times New Roman" w:cs="Times New Roman"/>
          <w:sz w:val="24"/>
          <w:szCs w:val="24"/>
          <w:vertAlign w:val="superscript"/>
          <w:lang w:eastAsia="ru-RU"/>
        </w:rPr>
        <w:t>5</w:t>
      </w:r>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3.2.2. </w:t>
      </w:r>
      <w:proofErr w:type="gramStart"/>
      <w:r w:rsidRPr="00AA19F6">
        <w:rPr>
          <w:rFonts w:ascii="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AA19F6">
        <w:rPr>
          <w:rFonts w:ascii="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оптимизации работы с группой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AA19F6">
        <w:rPr>
          <w:rFonts w:ascii="Times New Roman" w:hAnsi="Times New Roman" w:cs="Times New Roman"/>
          <w:sz w:val="24"/>
          <w:szCs w:val="24"/>
          <w:lang w:eastAsia="ru-RU"/>
        </w:rPr>
        <w:t>которую</w:t>
      </w:r>
      <w:proofErr w:type="gramEnd"/>
      <w:r w:rsidRPr="00AA19F6">
        <w:rPr>
          <w:rFonts w:ascii="Times New Roman" w:hAnsi="Times New Roman" w:cs="Times New Roman"/>
          <w:sz w:val="24"/>
          <w:szCs w:val="24"/>
          <w:lang w:eastAsia="ru-RU"/>
        </w:rPr>
        <w:t xml:space="preserve"> проводят квалифицированные специалисты (педагоги-психологи, психологи).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 обеспечение эмоционального благополучия </w:t>
      </w:r>
      <w:proofErr w:type="gramStart"/>
      <w:r w:rsidRPr="00AA19F6">
        <w:rPr>
          <w:rFonts w:ascii="Times New Roman" w:hAnsi="Times New Roman" w:cs="Times New Roman"/>
          <w:sz w:val="24"/>
          <w:szCs w:val="24"/>
          <w:lang w:eastAsia="ru-RU"/>
        </w:rPr>
        <w:t>через</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непосредственное общение с каждым ребенком;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уважительное отношение к каждому ребенку, к его чувствам и потребностям;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 поддержку индивидуальности и инициативы детей </w:t>
      </w:r>
      <w:proofErr w:type="gramStart"/>
      <w:r w:rsidRPr="00AA19F6">
        <w:rPr>
          <w:rFonts w:ascii="Times New Roman" w:hAnsi="Times New Roman" w:cs="Times New Roman"/>
          <w:sz w:val="24"/>
          <w:szCs w:val="24"/>
          <w:lang w:eastAsia="ru-RU"/>
        </w:rPr>
        <w:t>через</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принятия детьми решений, выражения своих чувств и мыслей;</w:t>
      </w:r>
    </w:p>
    <w:p w:rsidR="00AA19F6" w:rsidRPr="00AA19F6" w:rsidRDefault="00AA19F6" w:rsidP="00AA19F6">
      <w:pPr>
        <w:pStyle w:val="a3"/>
        <w:rPr>
          <w:rFonts w:ascii="Times New Roman" w:hAnsi="Times New Roman" w:cs="Times New Roman"/>
          <w:sz w:val="24"/>
          <w:szCs w:val="24"/>
          <w:lang w:eastAsia="ru-RU"/>
        </w:rPr>
      </w:pPr>
      <w:proofErr w:type="spellStart"/>
      <w:r w:rsidRPr="00AA19F6">
        <w:rPr>
          <w:rFonts w:ascii="Times New Roman" w:hAnsi="Times New Roman" w:cs="Times New Roman"/>
          <w:sz w:val="24"/>
          <w:szCs w:val="24"/>
          <w:lang w:eastAsia="ru-RU"/>
        </w:rPr>
        <w:t>недирективную</w:t>
      </w:r>
      <w:proofErr w:type="spellEnd"/>
      <w:r w:rsidRPr="00AA19F6">
        <w:rPr>
          <w:rFonts w:ascii="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установление правил взаимодействия в разных ситуациях:</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развитие умения детей работать в группе сверстников;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овладения культурными средствами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индивидуального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AA19F6">
        <w:rPr>
          <w:rFonts w:ascii="Times New Roman" w:hAnsi="Times New Roman" w:cs="Times New Roman"/>
          <w:sz w:val="24"/>
          <w:szCs w:val="24"/>
          <w:lang w:eastAsia="ru-RU"/>
        </w:rPr>
        <w:t>для</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w:t>
      </w:r>
      <w:r w:rsidRPr="00AA19F6">
        <w:rPr>
          <w:rFonts w:ascii="Times New Roman" w:hAnsi="Times New Roman" w:cs="Times New Roman"/>
          <w:sz w:val="24"/>
          <w:szCs w:val="24"/>
          <w:lang w:eastAsia="ru-RU"/>
        </w:rPr>
        <w:lastRenderedPageBreak/>
        <w:t>обеспечивающих удовлетворение особых образовательных потребностей детей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3.2.8. Организация должна создавать возможности: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3.2.9. </w:t>
      </w:r>
      <w:proofErr w:type="gramStart"/>
      <w:r w:rsidRPr="00AA19F6">
        <w:rPr>
          <w:rFonts w:ascii="Times New Roman" w:hAnsi="Times New Roman" w:cs="Times New Roman"/>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3.3.Требования к развивающей предметно-пространственной среде.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3.3.1. </w:t>
      </w:r>
      <w:proofErr w:type="gramStart"/>
      <w:r w:rsidRPr="00AA19F6">
        <w:rPr>
          <w:rFonts w:ascii="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3.3.3. Развивающая предметно-пространственная среда должна обеспечивать: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реализацию различных образовательных программ;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случае организации инклюзивного образования - необходимые для него условия;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возможность самовыражения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 </w:t>
      </w:r>
      <w:proofErr w:type="spellStart"/>
      <w:r w:rsidRPr="00AA19F6">
        <w:rPr>
          <w:rFonts w:ascii="Times New Roman" w:hAnsi="Times New Roman" w:cs="Times New Roman"/>
          <w:sz w:val="24"/>
          <w:szCs w:val="24"/>
          <w:lang w:eastAsia="ru-RU"/>
        </w:rPr>
        <w:t>Трансформируемость</w:t>
      </w:r>
      <w:proofErr w:type="spellEnd"/>
      <w:r w:rsidRPr="00AA19F6">
        <w:rPr>
          <w:rFonts w:ascii="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 </w:t>
      </w:r>
      <w:proofErr w:type="spellStart"/>
      <w:r w:rsidRPr="00AA19F6">
        <w:rPr>
          <w:rFonts w:ascii="Times New Roman" w:hAnsi="Times New Roman" w:cs="Times New Roman"/>
          <w:sz w:val="24"/>
          <w:szCs w:val="24"/>
          <w:lang w:eastAsia="ru-RU"/>
        </w:rPr>
        <w:t>Полифункциональность</w:t>
      </w:r>
      <w:proofErr w:type="spellEnd"/>
      <w:r w:rsidRPr="00AA19F6">
        <w:rPr>
          <w:rFonts w:ascii="Times New Roman" w:hAnsi="Times New Roman" w:cs="Times New Roman"/>
          <w:sz w:val="24"/>
          <w:szCs w:val="24"/>
          <w:lang w:eastAsia="ru-RU"/>
        </w:rPr>
        <w:t xml:space="preserve"> материалов предполагает: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Вариативность среды предполагает: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Доступность среды предполагает: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исправность и сохранность материалов и оборудования.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 Требования к кадровым условиям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AA19F6">
        <w:rPr>
          <w:rFonts w:ascii="Times New Roman" w:hAnsi="Times New Roman" w:cs="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3.4.3. </w:t>
      </w:r>
      <w:proofErr w:type="gramStart"/>
      <w:r w:rsidRPr="00AA19F6">
        <w:rPr>
          <w:rFonts w:ascii="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AA19F6">
        <w:rPr>
          <w:rFonts w:ascii="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3.4.4. При организации инклюзивного образования:</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AA19F6">
        <w:rPr>
          <w:rFonts w:ascii="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AA19F6">
        <w:rPr>
          <w:rFonts w:ascii="Times New Roman" w:hAnsi="Times New Roman" w:cs="Times New Roman"/>
          <w:sz w:val="24"/>
          <w:szCs w:val="24"/>
          <w:vertAlign w:val="superscript"/>
          <w:lang w:eastAsia="ru-RU"/>
        </w:rPr>
        <w:t>6</w:t>
      </w:r>
      <w:proofErr w:type="gramEnd"/>
      <w:r w:rsidRPr="00AA19F6">
        <w:rPr>
          <w:rFonts w:ascii="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3.5.1. Требования к материально-техническим условиям реализации Программы включают: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требования, определяемые в соответствии с правилами пожарной безопасности;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оснащенность помещений развивающей предметно-пространственной средой;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3.6.1. </w:t>
      </w:r>
      <w:proofErr w:type="gramStart"/>
      <w:r w:rsidRPr="00AA19F6">
        <w:rPr>
          <w:rFonts w:ascii="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3.6.2. Финансовые условия реализации Программы должны: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AA19F6">
        <w:rPr>
          <w:rFonts w:ascii="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AA19F6">
        <w:rPr>
          <w:rFonts w:ascii="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AA19F6">
        <w:rPr>
          <w:rFonts w:ascii="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AA19F6">
        <w:rPr>
          <w:rFonts w:ascii="Times New Roman" w:hAnsi="Times New Roman" w:cs="Times New Roman"/>
          <w:sz w:val="24"/>
          <w:szCs w:val="24"/>
          <w:lang w:eastAsia="ru-RU"/>
        </w:rPr>
        <w:t>сурдоперевод</w:t>
      </w:r>
      <w:proofErr w:type="spellEnd"/>
      <w:r w:rsidRPr="00AA19F6">
        <w:rPr>
          <w:rFonts w:ascii="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прилегающихк</w:t>
      </w:r>
      <w:proofErr w:type="gramEnd"/>
      <w:r w:rsidRPr="00AA19F6">
        <w:rPr>
          <w:rFonts w:ascii="Times New Roman" w:hAnsi="Times New Roman" w:cs="Times New Roman"/>
          <w:sz w:val="24"/>
          <w:szCs w:val="24"/>
          <w:lang w:eastAsia="ru-RU"/>
        </w:rPr>
        <w:t xml:space="preserve"> </w:t>
      </w:r>
      <w:proofErr w:type="gramStart"/>
      <w:r w:rsidRPr="00AA19F6">
        <w:rPr>
          <w:rFonts w:ascii="Times New Roman" w:hAnsi="Times New Roman" w:cs="Times New Roman"/>
          <w:sz w:val="24"/>
          <w:szCs w:val="24"/>
          <w:lang w:eastAsia="ru-RU"/>
        </w:rPr>
        <w:t xml:space="preserve">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AA19F6">
        <w:rPr>
          <w:rFonts w:ascii="Times New Roman" w:hAnsi="Times New Roman" w:cs="Times New Roman"/>
          <w:sz w:val="24"/>
          <w:szCs w:val="24"/>
          <w:lang w:eastAsia="ru-RU"/>
        </w:rPr>
        <w:t>безбарьерную</w:t>
      </w:r>
      <w:proofErr w:type="spellEnd"/>
      <w:r w:rsidRPr="00AA19F6">
        <w:rPr>
          <w:rFonts w:ascii="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w:t>
      </w:r>
      <w:proofErr w:type="gramEnd"/>
      <w:r w:rsidRPr="00AA19F6">
        <w:rPr>
          <w:rFonts w:ascii="Times New Roman" w:hAnsi="Times New Roman" w:cs="Times New Roman"/>
          <w:sz w:val="24"/>
          <w:szCs w:val="24"/>
          <w:lang w:eastAsia="ru-RU"/>
        </w:rPr>
        <w:t xml:space="preserve"> обучения и иных особенностей образовательной деятельности, и должен быть достаточным и необходимым для осуществления Организацией: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расходов на оплату труда работников, реализующих Программу;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Start"/>
      <w:r w:rsidRPr="00AA19F6">
        <w:rPr>
          <w:rFonts w:ascii="Times New Roman" w:hAnsi="Times New Roman" w:cs="Times New Roman"/>
          <w:sz w:val="24"/>
          <w:szCs w:val="24"/>
          <w:lang w:eastAsia="ru-RU"/>
        </w:rPr>
        <w:t>.Р</w:t>
      </w:r>
      <w:proofErr w:type="gramEnd"/>
      <w:r w:rsidRPr="00AA19F6">
        <w:rPr>
          <w:rFonts w:ascii="Times New Roman" w:hAnsi="Times New Roman" w:cs="Times New Roman"/>
          <w:sz w:val="24"/>
          <w:szCs w:val="24"/>
          <w:lang w:eastAsia="ru-RU"/>
        </w:rPr>
        <w:t xml:space="preserve">азвивающая предметно-пространственная </w:t>
      </w:r>
      <w:proofErr w:type="gramStart"/>
      <w:r w:rsidRPr="00AA19F6">
        <w:rPr>
          <w:rFonts w:ascii="Times New Roman" w:hAnsi="Times New Roman" w:cs="Times New Roman"/>
          <w:sz w:val="24"/>
          <w:szCs w:val="24"/>
          <w:lang w:eastAsia="ru-RU"/>
        </w:rPr>
        <w:t>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w:t>
      </w:r>
      <w:proofErr w:type="gramEnd"/>
      <w:r w:rsidRPr="00AA19F6">
        <w:rPr>
          <w:rFonts w:ascii="Times New Roman" w:hAnsi="Times New Roman" w:cs="Times New Roman"/>
          <w:sz w:val="24"/>
          <w:szCs w:val="24"/>
          <w:lang w:eastAsia="ru-RU"/>
        </w:rPr>
        <w:t xml:space="preserve">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иных расходов, связанных с реализацией и обеспечением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Start"/>
      <w:r w:rsidRPr="00AA19F6">
        <w:rPr>
          <w:rFonts w:ascii="Times New Roman" w:hAnsi="Times New Roman" w:cs="Times New Roman"/>
          <w:sz w:val="24"/>
          <w:szCs w:val="24"/>
          <w:lang w:eastAsia="ru-RU"/>
        </w:rPr>
        <w:t>.С</w:t>
      </w:r>
      <w:proofErr w:type="gramEnd"/>
      <w:r w:rsidRPr="00AA19F6">
        <w:rPr>
          <w:rFonts w:ascii="Times New Roman" w:hAnsi="Times New Roman" w:cs="Times New Roman"/>
          <w:sz w:val="24"/>
          <w:szCs w:val="24"/>
          <w:lang w:eastAsia="ru-RU"/>
        </w:rPr>
        <w:t xml:space="preserve">пецифика дошкольного детства (гибкость, </w:t>
      </w:r>
      <w:r w:rsidRPr="00AA19F6">
        <w:rPr>
          <w:rFonts w:ascii="Times New Roman" w:hAnsi="Times New Roman" w:cs="Times New Roman"/>
          <w:sz w:val="24"/>
          <w:szCs w:val="24"/>
          <w:lang w:eastAsia="ru-RU"/>
        </w:rPr>
        <w:lastRenderedPageBreak/>
        <w:t>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AA19F6">
        <w:rPr>
          <w:rFonts w:ascii="Times New Roman" w:hAnsi="Times New Roman" w:cs="Times New Roman"/>
          <w:sz w:val="24"/>
          <w:szCs w:val="24"/>
          <w:vertAlign w:val="superscript"/>
          <w:lang w:eastAsia="ru-RU"/>
        </w:rPr>
        <w:t>7</w:t>
      </w:r>
      <w:proofErr w:type="gramEnd"/>
      <w:r w:rsidRPr="00AA19F6">
        <w:rPr>
          <w:rFonts w:ascii="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AA19F6">
        <w:rPr>
          <w:rFonts w:ascii="Times New Roman" w:hAnsi="Times New Roman" w:cs="Times New Roman"/>
          <w:sz w:val="24"/>
          <w:szCs w:val="24"/>
          <w:vertAlign w:val="superscript"/>
          <w:lang w:eastAsia="ru-RU"/>
        </w:rPr>
        <w:t>8</w:t>
      </w:r>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4.4. Настоящие требования являются ориентирами </w:t>
      </w:r>
      <w:proofErr w:type="gramStart"/>
      <w:r w:rsidRPr="00AA19F6">
        <w:rPr>
          <w:rFonts w:ascii="Times New Roman" w:hAnsi="Times New Roman" w:cs="Times New Roman"/>
          <w:sz w:val="24"/>
          <w:szCs w:val="24"/>
          <w:lang w:eastAsia="ru-RU"/>
        </w:rPr>
        <w:t>для</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б) решения задач:</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формирования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анализа профессиональной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взаимодействия с семьями;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изучения характеристик образования детей в возрасте от 2 месяцев до 8 лет;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аттестацию педагогических кадров;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качества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распределение стимулирующего </w:t>
      </w:r>
      <w:proofErr w:type="gramStart"/>
      <w:r w:rsidRPr="00AA19F6">
        <w:rPr>
          <w:rFonts w:ascii="Times New Roman" w:hAnsi="Times New Roman" w:cs="Times New Roman"/>
          <w:sz w:val="24"/>
          <w:szCs w:val="24"/>
          <w:lang w:eastAsia="ru-RU"/>
        </w:rPr>
        <w:t>фонда оплаты труда работников Организации</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Целевые ориентиры образования в младенческом и раннем возрасте: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стремится к общению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проявляет интерес к сверстникам; наблюдает за их действиями и подражает им;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Целевые ориентиры на этапе завершения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1</w:t>
      </w:r>
      <w:r w:rsidRPr="00AA19F6">
        <w:rPr>
          <w:rFonts w:ascii="Times New Roman" w:hAnsi="Times New Roman" w:cs="Times New Roman"/>
          <w:i/>
          <w:iCs/>
          <w:sz w:val="24"/>
          <w:szCs w:val="24"/>
          <w:lang w:eastAsia="ru-RU"/>
        </w:rPr>
        <w:t> Российская газета, 25 декабря 1993 г.; Собрание законодательства Российской Федерации, 2009, N 1, ст. 1, ст. 2.</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2</w:t>
      </w:r>
      <w:r w:rsidRPr="00AA19F6">
        <w:rPr>
          <w:rFonts w:ascii="Times New Roman" w:hAnsi="Times New Roman" w:cs="Times New Roman"/>
          <w:i/>
          <w:iCs/>
          <w:sz w:val="24"/>
          <w:szCs w:val="24"/>
          <w:lang w:eastAsia="ru-RU"/>
        </w:rPr>
        <w:t> Сборник международных договоров СССР, 1993, выпуск XLVI.</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lastRenderedPageBreak/>
        <w:t>3</w:t>
      </w:r>
      <w:r w:rsidRPr="00AA19F6">
        <w:rPr>
          <w:rFonts w:ascii="Times New Roman" w:hAnsi="Times New Roman" w:cs="Times New Roman"/>
          <w:i/>
          <w:iCs/>
          <w:sz w:val="24"/>
          <w:szCs w:val="24"/>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4</w:t>
      </w:r>
      <w:proofErr w:type="gramStart"/>
      <w:r w:rsidRPr="00AA19F6">
        <w:rPr>
          <w:rFonts w:ascii="Times New Roman" w:hAnsi="Times New Roman" w:cs="Times New Roman"/>
          <w:i/>
          <w:iCs/>
          <w:sz w:val="24"/>
          <w:szCs w:val="24"/>
          <w:lang w:eastAsia="ru-RU"/>
        </w:rPr>
        <w:t> П</w:t>
      </w:r>
      <w:proofErr w:type="gramEnd"/>
      <w:r w:rsidRPr="00AA19F6">
        <w:rPr>
          <w:rFonts w:ascii="Times New Roman" w:hAnsi="Times New Roman" w:cs="Times New Roman"/>
          <w:i/>
          <w:iCs/>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5</w:t>
      </w:r>
      <w:r w:rsidRPr="00AA19F6">
        <w:rPr>
          <w:rFonts w:ascii="Times New Roman" w:hAnsi="Times New Roman" w:cs="Times New Roman"/>
          <w:i/>
          <w:iCs/>
          <w:sz w:val="24"/>
          <w:szCs w:val="24"/>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i/>
          <w:iCs/>
          <w:sz w:val="24"/>
          <w:szCs w:val="24"/>
          <w:vertAlign w:val="superscript"/>
          <w:lang w:eastAsia="ru-RU"/>
        </w:rPr>
        <w:t>6</w:t>
      </w:r>
      <w:r w:rsidRPr="00AA19F6">
        <w:rPr>
          <w:rFonts w:ascii="Times New Roman" w:hAnsi="Times New Roman" w:cs="Times New Roman"/>
          <w:i/>
          <w:iCs/>
          <w:sz w:val="24"/>
          <w:szCs w:val="24"/>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6163;2013, N 14, ст. 1666; N 27, ст. 3477).</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7</w:t>
      </w:r>
      <w:proofErr w:type="gramStart"/>
      <w:r w:rsidRPr="00AA19F6">
        <w:rPr>
          <w:rFonts w:ascii="Times New Roman" w:hAnsi="Times New Roman" w:cs="Times New Roman"/>
          <w:i/>
          <w:iCs/>
          <w:sz w:val="24"/>
          <w:szCs w:val="24"/>
          <w:lang w:eastAsia="ru-RU"/>
        </w:rPr>
        <w:t> С</w:t>
      </w:r>
      <w:proofErr w:type="gramEnd"/>
      <w:r w:rsidRPr="00AA19F6">
        <w:rPr>
          <w:rFonts w:ascii="Times New Roman" w:hAnsi="Times New Roman" w:cs="Times New Roman"/>
          <w:i/>
          <w:iCs/>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8</w:t>
      </w:r>
      <w:r w:rsidRPr="00AA19F6">
        <w:rPr>
          <w:rFonts w:ascii="Times New Roman" w:hAnsi="Times New Roman" w:cs="Times New Roman"/>
          <w:i/>
          <w:iCs/>
          <w:sz w:val="24"/>
          <w:szCs w:val="24"/>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F1BDA" w:rsidRPr="00AA19F6" w:rsidRDefault="00AF1BDA" w:rsidP="00AA19F6">
      <w:pPr>
        <w:pStyle w:val="a3"/>
        <w:rPr>
          <w:rFonts w:ascii="Times New Roman" w:hAnsi="Times New Roman" w:cs="Times New Roman"/>
          <w:sz w:val="24"/>
          <w:szCs w:val="24"/>
        </w:rPr>
      </w:pPr>
    </w:p>
    <w:sectPr w:rsidR="00AF1BDA" w:rsidRPr="00AA19F6" w:rsidSect="000A4D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9F6"/>
    <w:rsid w:val="000A4D5A"/>
    <w:rsid w:val="003C12F4"/>
    <w:rsid w:val="004746FF"/>
    <w:rsid w:val="00AA19F6"/>
    <w:rsid w:val="00AF1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D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19F6"/>
    <w:pPr>
      <w:spacing w:after="0" w:line="240" w:lineRule="auto"/>
    </w:pPr>
  </w:style>
  <w:style w:type="paragraph" w:styleId="a4">
    <w:name w:val="Balloon Text"/>
    <w:basedOn w:val="a"/>
    <w:link w:val="a5"/>
    <w:uiPriority w:val="99"/>
    <w:semiHidden/>
    <w:unhideWhenUsed/>
    <w:rsid w:val="00AA19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19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19F6"/>
    <w:pPr>
      <w:spacing w:after="0" w:line="240" w:lineRule="auto"/>
    </w:pPr>
  </w:style>
  <w:style w:type="paragraph" w:styleId="a4">
    <w:name w:val="Balloon Text"/>
    <w:basedOn w:val="a"/>
    <w:link w:val="a5"/>
    <w:uiPriority w:val="99"/>
    <w:semiHidden/>
    <w:unhideWhenUsed/>
    <w:rsid w:val="00AA19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19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8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7827</Words>
  <Characters>44618</Characters>
  <Application>Microsoft Office Word</Application>
  <DocSecurity>0</DocSecurity>
  <Lines>371</Lines>
  <Paragraphs>104</Paragraphs>
  <ScaleCrop>false</ScaleCrop>
  <Company>SPecialiST RePack</Company>
  <LinksUpToDate>false</LinksUpToDate>
  <CharactersWithSpaces>52341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User Windows</cp:lastModifiedBy>
  <cp:revision>2</cp:revision>
  <dcterms:created xsi:type="dcterms:W3CDTF">2022-09-05T05:36:00Z</dcterms:created>
  <dcterms:modified xsi:type="dcterms:W3CDTF">2022-09-05T05:36:00Z</dcterms:modified>
</cp:coreProperties>
</file>